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AD" w:rsidRDefault="006C1FAD" w:rsidP="0082482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ПАМЯТКА</w:t>
      </w:r>
    </w:p>
    <w:p w:rsidR="0082482A" w:rsidRPr="0082482A" w:rsidRDefault="0082482A" w:rsidP="0082482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2482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 НЕДОПУСТИМОСТИ УПРАВЛЕНИЯ ТРАНСПОРТНЫМИ СРЕДСТВАМИ В СОСТОЯНИИ АЛКОГ</w:t>
      </w:r>
      <w:bookmarkStart w:id="0" w:name="_GoBack"/>
      <w:bookmarkEnd w:id="0"/>
      <w:r w:rsidRPr="0082482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ОЛЬНОГО ОПЬЯНЕНИЯ</w:t>
      </w:r>
    </w:p>
    <w:p w:rsidR="0082482A" w:rsidRPr="0082482A" w:rsidRDefault="0082482A" w:rsidP="0082482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2482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Уважаемые жители и гости </w:t>
      </w:r>
      <w:proofErr w:type="spellStart"/>
      <w:r w:rsidRPr="0082482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пгт</w:t>
      </w:r>
      <w:proofErr w:type="spellEnd"/>
      <w:r w:rsidRPr="0082482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gramStart"/>
      <w:r w:rsidRPr="0082482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Раздольное</w:t>
      </w:r>
      <w:proofErr w:type="gramEnd"/>
      <w:r w:rsidRPr="0082482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!</w:t>
      </w:r>
    </w:p>
    <w:p w:rsidR="00935F94" w:rsidRDefault="0082482A" w:rsidP="00935F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ошибочно считают, что употребление алкогольных напитков накануне поездки не влияет на качество управления транспортным средством. Это не так. Скорость вывода алкоголя из организма человека зависит от многих факторов, в том числе, от его пола, веса, здоровья, других индивидуальных особенностей организма.</w:t>
      </w:r>
    </w:p>
    <w:p w:rsidR="00935F94" w:rsidRDefault="0082482A" w:rsidP="00935F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при употреблении более 500 грамм водки, автомобиль нельзя эксплуатировать ещё 2-8 суток. Употребление вместе с алкоголем мяса и жирной пищи замедляет его </w:t>
      </w:r>
      <w:r w:rsidR="00935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всасывание в кровь на 1-3 часа.</w:t>
      </w:r>
    </w:p>
    <w:p w:rsidR="00935F94" w:rsidRDefault="0082482A" w:rsidP="00935F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Пьяное вождение - риск для жизни! Не играйте с судьбой!</w:t>
      </w:r>
    </w:p>
    <w:p w:rsidR="00935F94" w:rsidRDefault="0082482A" w:rsidP="00935F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 за езду в состоянии алкогольного опьянения предусмотрены в Кодексе Российской Федерации об административных правонарушениях (КоАП РФ) и Уголовном Кодексе Российской Федерации (УК РФ)</w:t>
      </w:r>
    </w:p>
    <w:p w:rsidR="00935F94" w:rsidRPr="00DB3B59" w:rsidRDefault="0082482A" w:rsidP="00935F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12.8. КоАП РФ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</w:t>
      </w:r>
    </w:p>
    <w:p w:rsidR="00935F94" w:rsidRDefault="0082482A" w:rsidP="00935F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Управление транспортным средством водителем, находящимся в состоянии опьянения, если такие действия не содержат уголовно наказуемого деяния,</w:t>
      </w:r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935F94" w:rsidRDefault="0082482A" w:rsidP="00935F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Передача управления транспортным средством лицу, находящемуся в состоянии опьянения,</w:t>
      </w:r>
    </w:p>
    <w:p w:rsidR="00935F94" w:rsidRDefault="0082482A" w:rsidP="00935F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-влечет наложение административного штрафа </w:t>
      </w:r>
      <w:proofErr w:type="gramStart"/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размере тридцати тысяч рублей с лишением права управления транспортными средствами на срок от полутора до двух лет</w:t>
      </w:r>
      <w:proofErr w:type="gramEnd"/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5F94" w:rsidRDefault="0082482A" w:rsidP="00935F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деяния,</w:t>
      </w:r>
    </w:p>
    <w:p w:rsidR="00935F94" w:rsidRDefault="0082482A" w:rsidP="00935F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</w:p>
    <w:p w:rsidR="00935F94" w:rsidRPr="00DB3B59" w:rsidRDefault="0082482A" w:rsidP="00935F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3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12.26. КоАП РФ Невыполнение водителем транспортного средства требования о прохождении медицинского освидетельствования на состояние опьянения</w:t>
      </w:r>
    </w:p>
    <w:p w:rsidR="00935F94" w:rsidRDefault="0082482A" w:rsidP="00935F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</w:t>
      </w:r>
    </w:p>
    <w:p w:rsidR="00935F94" w:rsidRDefault="0082482A" w:rsidP="00935F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-влечет наложение административного штрафа </w:t>
      </w:r>
      <w:proofErr w:type="gramStart"/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размере тридцати тысяч рублей с лишением права управления транспортными средствами на срок от полутора до двух лет</w:t>
      </w:r>
      <w:proofErr w:type="gramEnd"/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5F94" w:rsidRDefault="0082482A" w:rsidP="00935F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</w:t>
      </w:r>
    </w:p>
    <w:p w:rsidR="00935F94" w:rsidRDefault="0082482A" w:rsidP="00935F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</w:p>
    <w:p w:rsidR="00DB3B59" w:rsidRPr="00DB3B59" w:rsidRDefault="00DB3B59" w:rsidP="00DB3B5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3B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УК РФ </w:t>
      </w:r>
      <w:r w:rsidRPr="00DB3B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DB3B59">
        <w:rPr>
          <w:rFonts w:ascii="Times New Roman" w:hAnsi="Times New Roman" w:cs="Times New Roman"/>
          <w:sz w:val="28"/>
          <w:szCs w:val="28"/>
        </w:rPr>
        <w:t>Статья 264.1. Управление транспортным средством в состоянии опьянения лицом, подвергнутым административному наказанию или имеющим судимость</w:t>
      </w:r>
    </w:p>
    <w:p w:rsidR="00DB3B59" w:rsidRPr="00DB3B59" w:rsidRDefault="00DB3B59" w:rsidP="00DB3B59">
      <w:pPr>
        <w:pStyle w:val="ConsPlusNormal"/>
        <w:ind w:firstLine="540"/>
        <w:jc w:val="both"/>
      </w:pPr>
      <w:r w:rsidRPr="00DB3B59">
        <w:t xml:space="preserve">(в ред. Федерального </w:t>
      </w:r>
      <w:hyperlink r:id="rId5" w:history="1">
        <w:r w:rsidRPr="00DB3B59">
          <w:t>закона</w:t>
        </w:r>
      </w:hyperlink>
      <w:r w:rsidRPr="00DB3B59">
        <w:t xml:space="preserve"> от 01.07.2021 №</w:t>
      </w:r>
      <w:r w:rsidRPr="00DB3B59">
        <w:t xml:space="preserve"> 258-ФЗ)</w:t>
      </w:r>
    </w:p>
    <w:p w:rsidR="00DB3B59" w:rsidRDefault="00DB3B59" w:rsidP="00DB3B59">
      <w:pPr>
        <w:pStyle w:val="ConsPlusNormal"/>
        <w:ind w:firstLine="539"/>
        <w:jc w:val="both"/>
      </w:pPr>
    </w:p>
    <w:p w:rsidR="00DB3B59" w:rsidRPr="00DB3B59" w:rsidRDefault="00DB3B59" w:rsidP="00DB3B59">
      <w:pPr>
        <w:pStyle w:val="ConsPlusNormal"/>
        <w:ind w:firstLine="539"/>
        <w:jc w:val="both"/>
        <w:rPr>
          <w:sz w:val="28"/>
          <w:szCs w:val="28"/>
        </w:rPr>
      </w:pPr>
      <w:r w:rsidRPr="00DB3B59">
        <w:rPr>
          <w:sz w:val="28"/>
          <w:szCs w:val="28"/>
        </w:rPr>
        <w:t xml:space="preserve">1. </w:t>
      </w:r>
      <w:hyperlink r:id="rId6" w:history="1">
        <w:r w:rsidRPr="00DB3B59">
          <w:rPr>
            <w:sz w:val="28"/>
            <w:szCs w:val="28"/>
          </w:rPr>
          <w:t>Управление</w:t>
        </w:r>
      </w:hyperlink>
      <w:r w:rsidRPr="00DB3B59">
        <w:rPr>
          <w:sz w:val="28"/>
          <w:szCs w:val="28"/>
        </w:rPr>
        <w:t xml:space="preserve">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</w:t>
      </w:r>
      <w:hyperlink r:id="rId7" w:history="1">
        <w:r w:rsidRPr="00DB3B59">
          <w:rPr>
            <w:sz w:val="28"/>
            <w:szCs w:val="28"/>
          </w:rPr>
          <w:t>требования</w:t>
        </w:r>
      </w:hyperlink>
      <w:r w:rsidRPr="00DB3B59">
        <w:rPr>
          <w:sz w:val="28"/>
          <w:szCs w:val="28"/>
        </w:rPr>
        <w:t xml:space="preserve"> уполномоченного должностного лица о прохождении </w:t>
      </w:r>
      <w:hyperlink r:id="rId8" w:history="1">
        <w:r w:rsidRPr="00DB3B59">
          <w:rPr>
            <w:sz w:val="28"/>
            <w:szCs w:val="28"/>
          </w:rPr>
          <w:t>медицинского освидетельствования</w:t>
        </w:r>
      </w:hyperlink>
      <w:r w:rsidRPr="00DB3B59">
        <w:rPr>
          <w:sz w:val="28"/>
          <w:szCs w:val="28"/>
        </w:rPr>
        <w:t xml:space="preserve"> на состояние опьянения, -</w:t>
      </w:r>
    </w:p>
    <w:p w:rsidR="00DB3B59" w:rsidRPr="00DB3B59" w:rsidRDefault="00DB3B59" w:rsidP="00DB3B59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DB3B59">
        <w:rPr>
          <w:sz w:val="28"/>
          <w:szCs w:val="28"/>
        </w:rPr>
        <w:t>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</w:t>
      </w:r>
      <w:proofErr w:type="gramEnd"/>
      <w:r w:rsidRPr="00DB3B59">
        <w:rPr>
          <w:sz w:val="28"/>
          <w:szCs w:val="28"/>
        </w:rPr>
        <w:t xml:space="preserve"> </w:t>
      </w:r>
      <w:proofErr w:type="gramStart"/>
      <w:r w:rsidRPr="00DB3B59">
        <w:rPr>
          <w:sz w:val="28"/>
          <w:szCs w:val="28"/>
        </w:rPr>
        <w:t>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  <w:proofErr w:type="gramEnd"/>
    </w:p>
    <w:p w:rsidR="00DB3B59" w:rsidRPr="00DB3B59" w:rsidRDefault="00DB3B59" w:rsidP="00DB3B59">
      <w:pPr>
        <w:pStyle w:val="ConsPlusNormal"/>
        <w:ind w:firstLine="539"/>
        <w:jc w:val="both"/>
        <w:rPr>
          <w:sz w:val="28"/>
          <w:szCs w:val="28"/>
        </w:rPr>
      </w:pPr>
      <w:r w:rsidRPr="00DB3B59">
        <w:rPr>
          <w:sz w:val="28"/>
          <w:szCs w:val="28"/>
        </w:rPr>
        <w:t xml:space="preserve">2. 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</w:t>
      </w:r>
      <w:hyperlink r:id="rId9" w:history="1">
        <w:r w:rsidRPr="00DB3B59">
          <w:rPr>
            <w:sz w:val="28"/>
            <w:szCs w:val="28"/>
          </w:rPr>
          <w:t>частями второй</w:t>
        </w:r>
      </w:hyperlink>
      <w:r w:rsidRPr="00DB3B59">
        <w:rPr>
          <w:sz w:val="28"/>
          <w:szCs w:val="28"/>
        </w:rPr>
        <w:t xml:space="preserve">, </w:t>
      </w:r>
      <w:hyperlink r:id="rId10" w:history="1">
        <w:r w:rsidRPr="00DB3B59">
          <w:rPr>
            <w:sz w:val="28"/>
            <w:szCs w:val="28"/>
          </w:rPr>
          <w:t>четвертой</w:t>
        </w:r>
      </w:hyperlink>
      <w:r w:rsidRPr="00DB3B59">
        <w:rPr>
          <w:sz w:val="28"/>
          <w:szCs w:val="28"/>
        </w:rPr>
        <w:t xml:space="preserve"> или </w:t>
      </w:r>
      <w:hyperlink r:id="rId11" w:history="1">
        <w:r w:rsidRPr="00DB3B59">
          <w:rPr>
            <w:sz w:val="28"/>
            <w:szCs w:val="28"/>
          </w:rPr>
          <w:t>шестой статьи 264</w:t>
        </w:r>
      </w:hyperlink>
      <w:r w:rsidRPr="00DB3B59">
        <w:rPr>
          <w:sz w:val="28"/>
          <w:szCs w:val="28"/>
        </w:rPr>
        <w:t xml:space="preserve"> настоящего Кодекса либо настоящей статьей, -</w:t>
      </w:r>
    </w:p>
    <w:p w:rsidR="00DB3B59" w:rsidRDefault="00DB3B59" w:rsidP="00DB3B59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DB3B59">
        <w:rPr>
          <w:sz w:val="28"/>
          <w:szCs w:val="28"/>
        </w:rPr>
        <w:t xml:space="preserve">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лет, либо исправительными </w:t>
      </w:r>
      <w:r w:rsidRPr="00DB3B59">
        <w:rPr>
          <w:sz w:val="28"/>
          <w:szCs w:val="28"/>
        </w:rPr>
        <w:lastRenderedPageBreak/>
        <w:t>работами на срок до двух лет с лишением права занимать определенные должности или заниматься определенной деятельностью</w:t>
      </w:r>
      <w:proofErr w:type="gramEnd"/>
      <w:r w:rsidRPr="00DB3B59">
        <w:rPr>
          <w:sz w:val="28"/>
          <w:szCs w:val="28"/>
        </w:rPr>
        <w:t xml:space="preserve"> </w:t>
      </w:r>
      <w:proofErr w:type="gramStart"/>
      <w:r w:rsidRPr="00DB3B59">
        <w:rPr>
          <w:sz w:val="28"/>
          <w:szCs w:val="28"/>
        </w:rPr>
        <w:t>на срок до шести лет,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лет, либо лишением свободы на срок до трех лет с</w:t>
      </w:r>
      <w:proofErr w:type="gramEnd"/>
      <w:r w:rsidRPr="00DB3B59">
        <w:rPr>
          <w:sz w:val="28"/>
          <w:szCs w:val="28"/>
        </w:rPr>
        <w:t xml:space="preserve"> лишением права занимать определенные должности или заниматься определенной деятельностью на срок до шести лет.</w:t>
      </w:r>
    </w:p>
    <w:p w:rsidR="00DB3B59" w:rsidRPr="00DB3B59" w:rsidRDefault="00DB3B59" w:rsidP="00DB3B59">
      <w:pPr>
        <w:pStyle w:val="ConsPlusNormal"/>
        <w:ind w:firstLine="539"/>
        <w:jc w:val="both"/>
        <w:rPr>
          <w:sz w:val="28"/>
          <w:szCs w:val="28"/>
        </w:rPr>
      </w:pPr>
    </w:p>
    <w:p w:rsidR="00DB3B59" w:rsidRPr="00DB3B59" w:rsidRDefault="0082482A" w:rsidP="00DB3B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дорожного движения! Если у вас есть подозрение, что водитель нетрезв или вы заметили, что водитель, употребив спиртные напитки, собирается управлять транспортом, предотвратите трагедию — сообщите о данном факте по телефонам +7 (36553) 7-70</w:t>
      </w:r>
      <w:r w:rsidR="00935F94" w:rsidRPr="00DB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-70, +7 (999) 461-01-55 или 102 </w:t>
      </w:r>
      <w:r w:rsidRPr="00DB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дежурную часть ОМВД России по </w:t>
      </w:r>
      <w:proofErr w:type="spellStart"/>
      <w:r w:rsidRPr="00DB3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Раздольненскому</w:t>
      </w:r>
      <w:proofErr w:type="spellEnd"/>
      <w:r w:rsidRPr="00DB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DB3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82A" w:rsidRPr="0082482A" w:rsidRDefault="0082482A" w:rsidP="00935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Администрация </w:t>
      </w:r>
      <w:proofErr w:type="spellStart"/>
      <w:r w:rsidRPr="008248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Раздольненского</w:t>
      </w:r>
      <w:proofErr w:type="spellEnd"/>
      <w:r w:rsidRPr="008248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</w:t>
      </w:r>
    </w:p>
    <w:sectPr w:rsidR="0082482A" w:rsidRPr="0082482A" w:rsidSect="00935F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0F"/>
    <w:rsid w:val="00056A0F"/>
    <w:rsid w:val="006C1FAD"/>
    <w:rsid w:val="0082482A"/>
    <w:rsid w:val="00935F94"/>
    <w:rsid w:val="00AA15FD"/>
    <w:rsid w:val="00D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F94"/>
    <w:pPr>
      <w:ind w:left="720"/>
      <w:contextualSpacing/>
    </w:pPr>
  </w:style>
  <w:style w:type="paragraph" w:customStyle="1" w:styleId="ConsPlusNormal">
    <w:name w:val="ConsPlusNormal"/>
    <w:rsid w:val="00DB3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B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F94"/>
    <w:pPr>
      <w:ind w:left="720"/>
      <w:contextualSpacing/>
    </w:pPr>
  </w:style>
  <w:style w:type="paragraph" w:customStyle="1" w:styleId="ConsPlusNormal">
    <w:name w:val="ConsPlusNormal"/>
    <w:rsid w:val="00DB3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B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7773&amp;date=16.08.2022&amp;dst=100022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1769&amp;date=16.08.2022&amp;dst=101152&amp;fie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8352&amp;date=16.08.2022&amp;dst=100083&amp;field=134" TargetMode="External"/><Relationship Id="rId11" Type="http://schemas.openxmlformats.org/officeDocument/2006/relationships/hyperlink" Target="https://login.consultant.ru/link/?req=doc&amp;base=LAW&amp;n=422137&amp;date=16.08.2022&amp;dst=103885&amp;field=134" TargetMode="External"/><Relationship Id="rId5" Type="http://schemas.openxmlformats.org/officeDocument/2006/relationships/hyperlink" Target="https://login.consultant.ru/link/?req=doc&amp;base=LAW&amp;n=388872&amp;date=16.08.2022&amp;dst=100008&amp;field=134" TargetMode="External"/><Relationship Id="rId10" Type="http://schemas.openxmlformats.org/officeDocument/2006/relationships/hyperlink" Target="https://login.consultant.ru/link/?req=doc&amp;base=LAW&amp;n=422137&amp;date=16.08.2022&amp;dst=103881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137&amp;date=16.08.2022&amp;dst=10387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5</cp:revision>
  <dcterms:created xsi:type="dcterms:W3CDTF">2022-08-16T08:44:00Z</dcterms:created>
  <dcterms:modified xsi:type="dcterms:W3CDTF">2022-08-16T10:46:00Z</dcterms:modified>
</cp:coreProperties>
</file>